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4" w:rsidRDefault="000137B4" w:rsidP="000137B4">
      <w:pPr>
        <w:pStyle w:val="1"/>
        <w:spacing w:before="76"/>
        <w:ind w:left="2425" w:right="409" w:hanging="2024"/>
        <w:jc w:val="center"/>
      </w:pPr>
      <w:r>
        <w:t>Аннотация</w:t>
      </w:r>
    </w:p>
    <w:p w:rsidR="00E81757" w:rsidRDefault="000137B4" w:rsidP="000137B4">
      <w:pPr>
        <w:pStyle w:val="1"/>
        <w:spacing w:before="76"/>
        <w:ind w:left="2425" w:right="409" w:hanging="2024"/>
        <w:jc w:val="center"/>
      </w:pPr>
      <w:r>
        <w:t xml:space="preserve">к </w:t>
      </w:r>
      <w:r>
        <w:t>рабочей программе по реализации программы</w:t>
      </w:r>
      <w:r>
        <w:rPr>
          <w:spacing w:val="-67"/>
        </w:rPr>
        <w:t xml:space="preserve"> </w:t>
      </w:r>
      <w:r>
        <w:t>музыкального развития</w:t>
      </w:r>
      <w:r>
        <w:rPr>
          <w:spacing w:val="-2"/>
        </w:rPr>
        <w:t xml:space="preserve"> </w:t>
      </w:r>
      <w:r>
        <w:t>«Гармония»</w:t>
      </w:r>
    </w:p>
    <w:p w:rsidR="000137B4" w:rsidRDefault="000137B4" w:rsidP="000137B4">
      <w:pPr>
        <w:ind w:left="102" w:right="2624" w:firstLine="2902"/>
        <w:jc w:val="center"/>
        <w:rPr>
          <w:b/>
          <w:sz w:val="28"/>
        </w:rPr>
      </w:pPr>
      <w:r>
        <w:rPr>
          <w:b/>
          <w:sz w:val="28"/>
        </w:rPr>
        <w:t>МБДОУ детского сада № 73</w:t>
      </w:r>
    </w:p>
    <w:p w:rsidR="00E81757" w:rsidRPr="000137B4" w:rsidRDefault="000137B4" w:rsidP="000137B4">
      <w:pPr>
        <w:ind w:left="5103" w:right="781" w:firstLine="11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0137B4">
        <w:rPr>
          <w:sz w:val="24"/>
          <w:szCs w:val="24"/>
        </w:rPr>
        <w:t>Составила:</w:t>
      </w:r>
      <w:r w:rsidRPr="000137B4">
        <w:rPr>
          <w:spacing w:val="-5"/>
          <w:sz w:val="24"/>
          <w:szCs w:val="24"/>
        </w:rPr>
        <w:t xml:space="preserve"> </w:t>
      </w:r>
      <w:r w:rsidRPr="000137B4">
        <w:rPr>
          <w:sz w:val="24"/>
          <w:szCs w:val="24"/>
        </w:rPr>
        <w:t>музыкальный</w:t>
      </w:r>
      <w:r w:rsidRPr="000137B4">
        <w:rPr>
          <w:spacing w:val="-6"/>
          <w:sz w:val="24"/>
          <w:szCs w:val="24"/>
        </w:rPr>
        <w:t xml:space="preserve"> </w:t>
      </w:r>
      <w:r w:rsidRPr="000137B4">
        <w:rPr>
          <w:sz w:val="24"/>
          <w:szCs w:val="24"/>
        </w:rPr>
        <w:t>руководитель</w:t>
      </w:r>
      <w:r w:rsidRPr="000137B4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Цыганкова Е.Б.</w:t>
      </w:r>
    </w:p>
    <w:p w:rsidR="00E81757" w:rsidRDefault="000137B4">
      <w:pPr>
        <w:pStyle w:val="a3"/>
        <w:ind w:right="103"/>
      </w:pPr>
      <w:r>
        <w:t xml:space="preserve">     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 xml:space="preserve">общеобразовательной программы дошкольного образования МБДОУ №73 и  программы </w:t>
      </w:r>
      <w:r>
        <w:t>«Гармония»</w:t>
      </w:r>
      <w:proofErr w:type="gramStart"/>
      <w:r>
        <w:t>.</w:t>
      </w:r>
      <w:proofErr w:type="gramEnd"/>
      <w:r>
        <w:t xml:space="preserve"> Под редакцией </w:t>
      </w:r>
      <w:r>
        <w:t>К.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Тарасова,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Нестеренко,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Рубан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 детского сада № 73</w:t>
      </w:r>
      <w:r>
        <w:t xml:space="preserve"> в </w:t>
      </w:r>
      <w:r>
        <w:t>соответствии с</w:t>
      </w:r>
      <w:r>
        <w:rPr>
          <w:spacing w:val="70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t xml:space="preserve"> работы с детьми дошкольного возраста. С учетом</w:t>
      </w:r>
      <w:r>
        <w:t xml:space="preserve"> основных принципов,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возраста.</w:t>
      </w:r>
    </w:p>
    <w:p w:rsidR="00E81757" w:rsidRDefault="000137B4">
      <w:pPr>
        <w:pStyle w:val="a3"/>
        <w:ind w:right="107"/>
      </w:pPr>
      <w:r>
        <w:t xml:space="preserve">     </w:t>
      </w:r>
      <w:r>
        <w:t>Данная рабочая программа по музыкальному развитию детей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конкретизированы задачи по музыкальному воспитанию для детей первой</w:t>
      </w:r>
      <w:r>
        <w:rPr>
          <w:spacing w:val="1"/>
        </w:rPr>
        <w:t xml:space="preserve"> </w:t>
      </w:r>
      <w:r>
        <w:t>младшей,</w:t>
      </w:r>
      <w:r>
        <w:rPr>
          <w:spacing w:val="-3"/>
        </w:rPr>
        <w:t xml:space="preserve"> </w:t>
      </w:r>
      <w:r>
        <w:t>второй младшей,</w:t>
      </w:r>
      <w:r>
        <w:rPr>
          <w:spacing w:val="-3"/>
        </w:rPr>
        <w:t xml:space="preserve"> </w:t>
      </w:r>
      <w:r>
        <w:t>средней,</w:t>
      </w:r>
      <w:r>
        <w:rPr>
          <w:spacing w:val="-3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подготовительной</w:t>
      </w:r>
      <w:r>
        <w:rPr>
          <w:spacing w:val="-2"/>
        </w:rPr>
        <w:t xml:space="preserve"> </w:t>
      </w:r>
      <w:r>
        <w:t>групп.</w:t>
      </w:r>
    </w:p>
    <w:p w:rsidR="00E81757" w:rsidRDefault="000137B4">
      <w:pPr>
        <w:pStyle w:val="a3"/>
        <w:ind w:right="107"/>
      </w:pPr>
      <w:r>
        <w:t>Бога</w:t>
      </w:r>
      <w:r>
        <w:t>тейшее поле для художественно-эстетического развития детей, а также</w:t>
      </w:r>
      <w:r>
        <w:rPr>
          <w:spacing w:val="1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творческих</w:t>
      </w:r>
      <w:r>
        <w:rPr>
          <w:spacing w:val="19"/>
        </w:rPr>
        <w:t xml:space="preserve"> </w:t>
      </w:r>
      <w:r>
        <w:t>способностей</w:t>
      </w:r>
      <w:r>
        <w:rPr>
          <w:spacing w:val="17"/>
        </w:rPr>
        <w:t xml:space="preserve"> </w:t>
      </w:r>
      <w:r>
        <w:t>представляет</w:t>
      </w:r>
      <w:r>
        <w:rPr>
          <w:spacing w:val="17"/>
        </w:rPr>
        <w:t xml:space="preserve"> </w:t>
      </w:r>
      <w:r>
        <w:t>образовательная</w:t>
      </w:r>
      <w:r>
        <w:rPr>
          <w:spacing w:val="19"/>
        </w:rPr>
        <w:t xml:space="preserve"> </w:t>
      </w:r>
      <w:r>
        <w:t>область</w:t>
      </w:r>
    </w:p>
    <w:p w:rsidR="00E81757" w:rsidRDefault="000137B4">
      <w:pPr>
        <w:pStyle w:val="a3"/>
        <w:ind w:right="103"/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развитие».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дети приобщаются к музыкальному искусству – это способствует развитию</w:t>
      </w:r>
      <w:r>
        <w:rPr>
          <w:spacing w:val="1"/>
        </w:rPr>
        <w:t xml:space="preserve"> </w:t>
      </w:r>
      <w:r>
        <w:t>музыкальных и общих способностей, формированию музыкальной и общей</w:t>
      </w:r>
      <w:r>
        <w:rPr>
          <w:spacing w:val="1"/>
        </w:rPr>
        <w:t xml:space="preserve"> </w:t>
      </w:r>
      <w:r>
        <w:t>культуры.</w:t>
      </w:r>
    </w:p>
    <w:p w:rsidR="00E81757" w:rsidRDefault="000137B4">
      <w:pPr>
        <w:pStyle w:val="a3"/>
        <w:ind w:right="112"/>
      </w:pPr>
      <w:r>
        <w:rPr>
          <w:b/>
        </w:rPr>
        <w:t xml:space="preserve">Цель программы </w:t>
      </w:r>
      <w:r>
        <w:t>- общее музыкальное развитие детей, формирование у них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доступ</w:t>
      </w:r>
      <w:r>
        <w:t>ных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</w:p>
    <w:p w:rsidR="00E81757" w:rsidRDefault="000137B4">
      <w:pPr>
        <w:pStyle w:val="a3"/>
        <w:ind w:right="106"/>
      </w:pPr>
      <w:r>
        <w:rPr>
          <w:b/>
        </w:rPr>
        <w:t xml:space="preserve">Содержание программы </w:t>
      </w:r>
      <w:r>
        <w:t>определяется логикой становления музыкальных</w:t>
      </w:r>
      <w:r>
        <w:rPr>
          <w:spacing w:val="1"/>
        </w:rPr>
        <w:t xml:space="preserve"> </w:t>
      </w:r>
      <w:r>
        <w:t>способностей в дошкольном детстве на каждом его этапе. Оно включает все</w:t>
      </w:r>
      <w:r>
        <w:rPr>
          <w:spacing w:val="1"/>
        </w:rPr>
        <w:t xml:space="preserve"> </w:t>
      </w:r>
      <w:r>
        <w:t>основные виды музыкальной деятельности, доступные детям дошкольного</w:t>
      </w:r>
      <w:r>
        <w:rPr>
          <w:spacing w:val="1"/>
        </w:rPr>
        <w:t xml:space="preserve"> </w:t>
      </w:r>
      <w:r>
        <w:t>возраста: слушание</w:t>
      </w:r>
      <w:r>
        <w:t xml:space="preserve"> музыки, музыкальное движение, пение, игру на детских</w:t>
      </w:r>
      <w:r>
        <w:rPr>
          <w:spacing w:val="1"/>
        </w:rPr>
        <w:t xml:space="preserve"> </w:t>
      </w:r>
      <w:r>
        <w:t>музыкальных инструментах, музыкальные игры-драматизации. Центральное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импровизационному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подобран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высокохудожественных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классической,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 разных эпох и стилей и организован по блокам тем, доступных и</w:t>
      </w:r>
      <w:r>
        <w:rPr>
          <w:spacing w:val="1"/>
        </w:rPr>
        <w:t xml:space="preserve"> </w:t>
      </w:r>
      <w:r>
        <w:t>интересных</w:t>
      </w:r>
      <w:r>
        <w:rPr>
          <w:spacing w:val="-4"/>
        </w:rPr>
        <w:t xml:space="preserve"> </w:t>
      </w:r>
      <w:r>
        <w:t>детям.</w:t>
      </w:r>
    </w:p>
    <w:p w:rsidR="00E81757" w:rsidRDefault="000137B4">
      <w:pPr>
        <w:pStyle w:val="a3"/>
        <w:ind w:right="109"/>
      </w:pPr>
      <w:r>
        <w:rPr>
          <w:b/>
        </w:rPr>
        <w:t xml:space="preserve">Музыкальные занятия </w:t>
      </w:r>
      <w:r>
        <w:t>сгруппированы в «блоки» тем, которые доступны и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подводят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игре-драматизации и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праздникам.</w:t>
      </w:r>
    </w:p>
    <w:p w:rsidR="00E81757" w:rsidRDefault="000137B4">
      <w:pPr>
        <w:pStyle w:val="a3"/>
        <w:ind w:right="111"/>
      </w:pPr>
      <w:r>
        <w:t xml:space="preserve">Программа ориентирована на </w:t>
      </w:r>
      <w:r>
        <w:t>три возрастных периода: средний (от 4 до 5</w:t>
      </w:r>
      <w:r>
        <w:rPr>
          <w:spacing w:val="1"/>
        </w:rPr>
        <w:t xml:space="preserve"> </w:t>
      </w:r>
      <w:r>
        <w:t>лет),</w:t>
      </w:r>
      <w:r>
        <w:rPr>
          <w:spacing w:val="-3"/>
        </w:rPr>
        <w:t xml:space="preserve"> </w:t>
      </w:r>
      <w:r>
        <w:t>старший (от</w:t>
      </w:r>
      <w:r>
        <w:rPr>
          <w:spacing w:val="-2"/>
        </w:rPr>
        <w:t xml:space="preserve"> </w:t>
      </w:r>
      <w:r>
        <w:t>5до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  <w:r>
        <w:rPr>
          <w:spacing w:val="-3"/>
        </w:rPr>
        <w:t xml:space="preserve"> </w:t>
      </w:r>
      <w:r>
        <w:t>и подготовительный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6 до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лет).</w:t>
      </w:r>
    </w:p>
    <w:p w:rsidR="00E81757" w:rsidRDefault="00E81757">
      <w:pPr>
        <w:sectPr w:rsidR="00E81757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p w:rsidR="00E81757" w:rsidRDefault="000137B4">
      <w:pPr>
        <w:pStyle w:val="1"/>
        <w:spacing w:before="72" w:line="321" w:lineRule="exact"/>
        <w:jc w:val="left"/>
      </w:pPr>
      <w:r>
        <w:lastRenderedPageBreak/>
        <w:t>Задачи:</w:t>
      </w:r>
    </w:p>
    <w:p w:rsidR="00E81757" w:rsidRDefault="000137B4">
      <w:pPr>
        <w:pStyle w:val="a4"/>
        <w:numPr>
          <w:ilvl w:val="0"/>
          <w:numId w:val="2"/>
        </w:numPr>
        <w:tabs>
          <w:tab w:val="left" w:pos="531"/>
          <w:tab w:val="left" w:pos="532"/>
          <w:tab w:val="left" w:pos="2281"/>
          <w:tab w:val="left" w:pos="4298"/>
          <w:tab w:val="left" w:pos="4653"/>
          <w:tab w:val="left" w:pos="6317"/>
          <w:tab w:val="left" w:pos="8157"/>
          <w:tab w:val="left" w:pos="9301"/>
        </w:tabs>
        <w:ind w:right="112" w:firstLine="0"/>
        <w:rPr>
          <w:sz w:val="28"/>
        </w:rPr>
      </w:pPr>
      <w:r>
        <w:rPr>
          <w:sz w:val="28"/>
        </w:rPr>
        <w:t>Подготовить</w:t>
      </w:r>
      <w:r>
        <w:rPr>
          <w:sz w:val="28"/>
        </w:rPr>
        <w:tab/>
        <w:t>воспитанников</w:t>
      </w:r>
      <w:r>
        <w:rPr>
          <w:sz w:val="28"/>
        </w:rPr>
        <w:tab/>
        <w:t>к</w:t>
      </w:r>
      <w:r>
        <w:rPr>
          <w:sz w:val="28"/>
        </w:rPr>
        <w:tab/>
        <w:t>восприятию</w:t>
      </w:r>
      <w:r>
        <w:rPr>
          <w:sz w:val="28"/>
        </w:rPr>
        <w:tab/>
        <w:t>музыкальных</w:t>
      </w:r>
      <w:r>
        <w:rPr>
          <w:sz w:val="28"/>
        </w:rPr>
        <w:tab/>
        <w:t>образов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представлений.</w:t>
      </w:r>
    </w:p>
    <w:p w:rsidR="00E81757" w:rsidRDefault="000137B4">
      <w:pPr>
        <w:pStyle w:val="a4"/>
        <w:numPr>
          <w:ilvl w:val="0"/>
          <w:numId w:val="2"/>
        </w:numPr>
        <w:tabs>
          <w:tab w:val="left" w:pos="383"/>
        </w:tabs>
        <w:spacing w:line="321" w:lineRule="exact"/>
        <w:ind w:left="382" w:hanging="281"/>
        <w:rPr>
          <w:sz w:val="28"/>
        </w:rPr>
      </w:pPr>
      <w:r>
        <w:rPr>
          <w:sz w:val="28"/>
        </w:rPr>
        <w:t>Заложить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гармонического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развития:</w:t>
      </w:r>
    </w:p>
    <w:p w:rsidR="00E81757" w:rsidRDefault="000137B4">
      <w:pPr>
        <w:pStyle w:val="a3"/>
        <w:ind w:right="110" w:firstLine="2201"/>
      </w:pPr>
      <w:r>
        <w:rPr>
          <w:noProof/>
          <w:lang w:eastAsia="ru-RU"/>
        </w:rPr>
        <w:drawing>
          <wp:anchor distT="0" distB="0" distL="0" distR="0" simplePos="0" relativeHeight="48755046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7496</wp:posOffset>
            </wp:positionV>
            <wp:extent cx="1426845" cy="198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t>– научиться слышать и слушать самого себя, 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негативную</w:t>
      </w:r>
      <w:r>
        <w:rPr>
          <w:spacing w:val="1"/>
        </w:rPr>
        <w:t xml:space="preserve"> </w:t>
      </w:r>
      <w:r>
        <w:t>аудиальную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позитивной,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представление об энергетическом происхождении звуков, шумов, музыки в</w:t>
      </w:r>
      <w:r>
        <w:rPr>
          <w:spacing w:val="1"/>
        </w:rPr>
        <w:t xml:space="preserve"> </w:t>
      </w:r>
      <w:r>
        <w:t>природе</w:t>
      </w:r>
    </w:p>
    <w:p w:rsidR="00E81757" w:rsidRDefault="00E81757">
      <w:pPr>
        <w:pStyle w:val="a3"/>
        <w:ind w:left="0"/>
        <w:jc w:val="left"/>
        <w:rPr>
          <w:sz w:val="20"/>
        </w:rPr>
      </w:pPr>
    </w:p>
    <w:p w:rsidR="00E81757" w:rsidRDefault="00E81757">
      <w:pPr>
        <w:pStyle w:val="a3"/>
        <w:spacing w:before="1"/>
        <w:ind w:left="0"/>
        <w:jc w:val="left"/>
      </w:pPr>
    </w:p>
    <w:p w:rsidR="00E81757" w:rsidRDefault="000137B4">
      <w:pPr>
        <w:pStyle w:val="a3"/>
        <w:spacing w:before="89" w:line="322" w:lineRule="exact"/>
        <w:ind w:left="1170"/>
        <w:jc w:val="left"/>
      </w:pPr>
      <w:r>
        <w:pict>
          <v:group id="_x0000_s1026" style="position:absolute;left:0;text-align:left;margin-left:85.1pt;margin-top:-27.1pt;width:165.55pt;height:47.8pt;z-index:-15764992;mso-position-horizontal-relative:page" coordorigin="1702,-542" coordsize="3311,9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702;top:-543;width:2778;height:312">
              <v:imagedata r:id="rId7" o:title=""/>
            </v:shape>
            <v:shape id="_x0000_s1028" type="#_x0000_t75" style="position:absolute;left:1702;top:-221;width:3311;height:312">
              <v:imagedata r:id="rId8" o:title=""/>
            </v:shape>
            <v:shape id="_x0000_s1027" type="#_x0000_t75" style="position:absolute;left:1702;top:100;width:1202;height:312">
              <v:imagedata r:id="rId9" o:title=""/>
            </v:shape>
            <w10:wrap anchorx="page"/>
          </v:group>
        </w:pict>
      </w:r>
      <w:proofErr w:type="spellStart"/>
      <w:r>
        <w:t>ие</w:t>
      </w:r>
      <w:proofErr w:type="spellEnd"/>
      <w:r>
        <w:rPr>
          <w:spacing w:val="-7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способностей</w:t>
      </w:r>
    </w:p>
    <w:p w:rsidR="00E81757" w:rsidRDefault="000137B4">
      <w:pPr>
        <w:pStyle w:val="a4"/>
        <w:numPr>
          <w:ilvl w:val="0"/>
          <w:numId w:val="2"/>
        </w:numPr>
        <w:tabs>
          <w:tab w:val="left" w:pos="440"/>
        </w:tabs>
        <w:ind w:right="108" w:firstLine="0"/>
        <w:rPr>
          <w:sz w:val="28"/>
        </w:rPr>
      </w:pPr>
      <w:r>
        <w:rPr>
          <w:sz w:val="28"/>
        </w:rPr>
        <w:t>Приобщит</w:t>
      </w:r>
      <w:r>
        <w:rPr>
          <w:sz w:val="28"/>
        </w:rPr>
        <w:t>ь</w:t>
      </w:r>
      <w:r>
        <w:rPr>
          <w:spacing w:val="5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54"/>
          <w:sz w:val="28"/>
        </w:rPr>
        <w:t xml:space="preserve"> </w:t>
      </w:r>
      <w:r>
        <w:rPr>
          <w:sz w:val="28"/>
        </w:rPr>
        <w:t>народно-традиционной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культуре.</w:t>
      </w:r>
    </w:p>
    <w:p w:rsidR="00E81757" w:rsidRDefault="000137B4">
      <w:pPr>
        <w:pStyle w:val="a4"/>
        <w:numPr>
          <w:ilvl w:val="0"/>
          <w:numId w:val="2"/>
        </w:numPr>
        <w:tabs>
          <w:tab w:val="left" w:pos="416"/>
        </w:tabs>
        <w:spacing w:before="3"/>
        <w:ind w:right="115" w:firstLine="0"/>
        <w:rPr>
          <w:sz w:val="28"/>
        </w:rPr>
      </w:pPr>
      <w:r>
        <w:rPr>
          <w:sz w:val="28"/>
        </w:rPr>
        <w:t>Подготовить</w:t>
      </w:r>
      <w:r>
        <w:rPr>
          <w:spacing w:val="28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27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 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</w:p>
    <w:p w:rsidR="00E81757" w:rsidRDefault="000137B4">
      <w:pPr>
        <w:pStyle w:val="a4"/>
        <w:numPr>
          <w:ilvl w:val="0"/>
          <w:numId w:val="2"/>
        </w:numPr>
        <w:tabs>
          <w:tab w:val="left" w:pos="383"/>
        </w:tabs>
        <w:spacing w:line="321" w:lineRule="exact"/>
        <w:ind w:left="382" w:hanging="281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способности.</w:t>
      </w:r>
    </w:p>
    <w:p w:rsidR="00E81757" w:rsidRDefault="000137B4">
      <w:pPr>
        <w:pStyle w:val="a4"/>
        <w:numPr>
          <w:ilvl w:val="0"/>
          <w:numId w:val="2"/>
        </w:numPr>
        <w:tabs>
          <w:tab w:val="left" w:pos="512"/>
        </w:tabs>
        <w:ind w:right="112" w:firstLine="0"/>
        <w:rPr>
          <w:sz w:val="28"/>
        </w:rPr>
      </w:pPr>
      <w:r>
        <w:rPr>
          <w:sz w:val="28"/>
        </w:rPr>
        <w:t>Познакомить</w:t>
      </w:r>
      <w:r>
        <w:rPr>
          <w:spacing w:val="5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многообразием</w:t>
      </w:r>
      <w:r>
        <w:rPr>
          <w:spacing w:val="5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форм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жанров.</w:t>
      </w:r>
    </w:p>
    <w:p w:rsidR="00E81757" w:rsidRDefault="000137B4">
      <w:pPr>
        <w:pStyle w:val="a4"/>
        <w:numPr>
          <w:ilvl w:val="0"/>
          <w:numId w:val="2"/>
        </w:numPr>
        <w:tabs>
          <w:tab w:val="left" w:pos="569"/>
          <w:tab w:val="left" w:pos="570"/>
          <w:tab w:val="left" w:pos="2467"/>
          <w:tab w:val="left" w:pos="4932"/>
          <w:tab w:val="left" w:pos="6261"/>
          <w:tab w:val="left" w:pos="7420"/>
          <w:tab w:val="left" w:pos="7952"/>
        </w:tabs>
        <w:ind w:right="110" w:firstLine="0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гармонизирующее</w:t>
      </w:r>
      <w:r>
        <w:rPr>
          <w:sz w:val="28"/>
        </w:rPr>
        <w:tab/>
        <w:t>действие</w:t>
      </w:r>
      <w:r>
        <w:rPr>
          <w:sz w:val="28"/>
        </w:rPr>
        <w:tab/>
        <w:t>музыки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психическое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расслабление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воспитанника.</w:t>
      </w:r>
    </w:p>
    <w:p w:rsidR="00E81757" w:rsidRDefault="00E81757">
      <w:pPr>
        <w:pStyle w:val="a3"/>
        <w:spacing w:before="5"/>
        <w:ind w:left="0"/>
        <w:jc w:val="left"/>
      </w:pPr>
    </w:p>
    <w:p w:rsidR="00E81757" w:rsidRDefault="000137B4">
      <w:pPr>
        <w:pStyle w:val="1"/>
        <w:spacing w:line="319" w:lineRule="exact"/>
      </w:pPr>
      <w:r>
        <w:t>Принципы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воспитания:</w:t>
      </w:r>
    </w:p>
    <w:p w:rsidR="00E81757" w:rsidRDefault="000137B4">
      <w:pPr>
        <w:pStyle w:val="a4"/>
        <w:numPr>
          <w:ilvl w:val="0"/>
          <w:numId w:val="1"/>
        </w:numPr>
        <w:tabs>
          <w:tab w:val="left" w:pos="434"/>
        </w:tabs>
        <w:ind w:right="112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 ребенка;</w:t>
      </w:r>
    </w:p>
    <w:p w:rsidR="00E81757" w:rsidRDefault="000137B4">
      <w:pPr>
        <w:pStyle w:val="a4"/>
        <w:numPr>
          <w:ilvl w:val="0"/>
          <w:numId w:val="1"/>
        </w:numPr>
        <w:tabs>
          <w:tab w:val="left" w:pos="537"/>
        </w:tabs>
        <w:ind w:right="110" w:firstLine="0"/>
        <w:rPr>
          <w:sz w:val="28"/>
        </w:rPr>
      </w:pP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применимости;</w:t>
      </w:r>
    </w:p>
    <w:p w:rsidR="00E81757" w:rsidRDefault="000137B4">
      <w:pPr>
        <w:pStyle w:val="a4"/>
        <w:numPr>
          <w:ilvl w:val="0"/>
          <w:numId w:val="1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полноты,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достаточности;</w:t>
      </w:r>
    </w:p>
    <w:p w:rsidR="00E81757" w:rsidRDefault="000137B4">
      <w:pPr>
        <w:pStyle w:val="a4"/>
        <w:numPr>
          <w:ilvl w:val="0"/>
          <w:numId w:val="1"/>
        </w:numPr>
        <w:tabs>
          <w:tab w:val="left" w:pos="280"/>
        </w:tabs>
        <w:ind w:right="109" w:firstLine="0"/>
        <w:rPr>
          <w:sz w:val="28"/>
        </w:rPr>
      </w:pPr>
      <w:r>
        <w:rPr>
          <w:sz w:val="28"/>
        </w:rPr>
        <w:t>обеспечение единства воспитательных, развивающих и обучающих 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E81757" w:rsidRDefault="000137B4">
      <w:pPr>
        <w:pStyle w:val="a4"/>
        <w:numPr>
          <w:ilvl w:val="0"/>
          <w:numId w:val="1"/>
        </w:numPr>
        <w:tabs>
          <w:tab w:val="left" w:pos="355"/>
        </w:tabs>
        <w:ind w:right="113" w:firstLine="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E81757" w:rsidRDefault="000137B4">
      <w:pPr>
        <w:pStyle w:val="a4"/>
        <w:numPr>
          <w:ilvl w:val="0"/>
          <w:numId w:val="1"/>
        </w:numPr>
        <w:tabs>
          <w:tab w:val="left" w:pos="309"/>
        </w:tabs>
        <w:ind w:right="106" w:firstLine="0"/>
        <w:rPr>
          <w:sz w:val="28"/>
        </w:rPr>
      </w:pPr>
      <w:r>
        <w:rPr>
          <w:sz w:val="28"/>
        </w:rPr>
        <w:t>решение программных образовательных задач в совместной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 и детей и самостоятельной деятельности детей не только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</w:t>
      </w:r>
      <w:r>
        <w:rPr>
          <w:sz w:val="28"/>
        </w:rPr>
        <w:t>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81757" w:rsidRDefault="000137B4">
      <w:pPr>
        <w:pStyle w:val="a4"/>
        <w:numPr>
          <w:ilvl w:val="0"/>
          <w:numId w:val="1"/>
        </w:numPr>
        <w:tabs>
          <w:tab w:val="left" w:pos="352"/>
        </w:tabs>
        <w:ind w:right="107" w:firstLine="0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возможностями и особенностями воспитанников, 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областей;</w:t>
      </w:r>
    </w:p>
    <w:p w:rsidR="00E81757" w:rsidRDefault="000137B4">
      <w:pPr>
        <w:pStyle w:val="a4"/>
        <w:numPr>
          <w:ilvl w:val="0"/>
          <w:numId w:val="1"/>
        </w:numPr>
        <w:tabs>
          <w:tab w:val="left" w:pos="657"/>
        </w:tabs>
        <w:ind w:right="109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комплексно-тематическому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E81757" w:rsidRDefault="00E81757">
      <w:pPr>
        <w:jc w:val="both"/>
        <w:rPr>
          <w:sz w:val="28"/>
        </w:rPr>
        <w:sectPr w:rsidR="00E81757">
          <w:pgSz w:w="11910" w:h="16840"/>
          <w:pgMar w:top="1040" w:right="740" w:bottom="280" w:left="1600" w:header="720" w:footer="720" w:gutter="0"/>
          <w:cols w:space="720"/>
        </w:sectPr>
      </w:pPr>
    </w:p>
    <w:p w:rsidR="00E81757" w:rsidRDefault="00E81757">
      <w:pPr>
        <w:pStyle w:val="a3"/>
        <w:spacing w:before="4"/>
        <w:ind w:left="0"/>
        <w:jc w:val="left"/>
        <w:rPr>
          <w:sz w:val="17"/>
        </w:rPr>
      </w:pPr>
    </w:p>
    <w:sectPr w:rsidR="00E81757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667C"/>
    <w:multiLevelType w:val="hybridMultilevel"/>
    <w:tmpl w:val="DDAC940C"/>
    <w:lvl w:ilvl="0" w:tplc="07FE1206">
      <w:start w:val="1"/>
      <w:numFmt w:val="decimal"/>
      <w:lvlText w:val="%1.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62E4B6">
      <w:numFmt w:val="bullet"/>
      <w:lvlText w:val="•"/>
      <w:lvlJc w:val="left"/>
      <w:pPr>
        <w:ind w:left="1046" w:hanging="430"/>
      </w:pPr>
      <w:rPr>
        <w:rFonts w:hint="default"/>
        <w:lang w:val="ru-RU" w:eastAsia="en-US" w:bidi="ar-SA"/>
      </w:rPr>
    </w:lvl>
    <w:lvl w:ilvl="2" w:tplc="D5D4A7A4">
      <w:numFmt w:val="bullet"/>
      <w:lvlText w:val="•"/>
      <w:lvlJc w:val="left"/>
      <w:pPr>
        <w:ind w:left="1993" w:hanging="430"/>
      </w:pPr>
      <w:rPr>
        <w:rFonts w:hint="default"/>
        <w:lang w:val="ru-RU" w:eastAsia="en-US" w:bidi="ar-SA"/>
      </w:rPr>
    </w:lvl>
    <w:lvl w:ilvl="3" w:tplc="E3523E0A">
      <w:numFmt w:val="bullet"/>
      <w:lvlText w:val="•"/>
      <w:lvlJc w:val="left"/>
      <w:pPr>
        <w:ind w:left="2939" w:hanging="430"/>
      </w:pPr>
      <w:rPr>
        <w:rFonts w:hint="default"/>
        <w:lang w:val="ru-RU" w:eastAsia="en-US" w:bidi="ar-SA"/>
      </w:rPr>
    </w:lvl>
    <w:lvl w:ilvl="4" w:tplc="85E2D2FA">
      <w:numFmt w:val="bullet"/>
      <w:lvlText w:val="•"/>
      <w:lvlJc w:val="left"/>
      <w:pPr>
        <w:ind w:left="3886" w:hanging="430"/>
      </w:pPr>
      <w:rPr>
        <w:rFonts w:hint="default"/>
        <w:lang w:val="ru-RU" w:eastAsia="en-US" w:bidi="ar-SA"/>
      </w:rPr>
    </w:lvl>
    <w:lvl w:ilvl="5" w:tplc="7B02960A">
      <w:numFmt w:val="bullet"/>
      <w:lvlText w:val="•"/>
      <w:lvlJc w:val="left"/>
      <w:pPr>
        <w:ind w:left="4833" w:hanging="430"/>
      </w:pPr>
      <w:rPr>
        <w:rFonts w:hint="default"/>
        <w:lang w:val="ru-RU" w:eastAsia="en-US" w:bidi="ar-SA"/>
      </w:rPr>
    </w:lvl>
    <w:lvl w:ilvl="6" w:tplc="69E00D50">
      <w:numFmt w:val="bullet"/>
      <w:lvlText w:val="•"/>
      <w:lvlJc w:val="left"/>
      <w:pPr>
        <w:ind w:left="5779" w:hanging="430"/>
      </w:pPr>
      <w:rPr>
        <w:rFonts w:hint="default"/>
        <w:lang w:val="ru-RU" w:eastAsia="en-US" w:bidi="ar-SA"/>
      </w:rPr>
    </w:lvl>
    <w:lvl w:ilvl="7" w:tplc="FD8A65CA">
      <w:numFmt w:val="bullet"/>
      <w:lvlText w:val="•"/>
      <w:lvlJc w:val="left"/>
      <w:pPr>
        <w:ind w:left="6726" w:hanging="430"/>
      </w:pPr>
      <w:rPr>
        <w:rFonts w:hint="default"/>
        <w:lang w:val="ru-RU" w:eastAsia="en-US" w:bidi="ar-SA"/>
      </w:rPr>
    </w:lvl>
    <w:lvl w:ilvl="8" w:tplc="6B32BEBA">
      <w:numFmt w:val="bullet"/>
      <w:lvlText w:val="•"/>
      <w:lvlJc w:val="left"/>
      <w:pPr>
        <w:ind w:left="7673" w:hanging="430"/>
      </w:pPr>
      <w:rPr>
        <w:rFonts w:hint="default"/>
        <w:lang w:val="ru-RU" w:eastAsia="en-US" w:bidi="ar-SA"/>
      </w:rPr>
    </w:lvl>
  </w:abstractNum>
  <w:abstractNum w:abstractNumId="1">
    <w:nsid w:val="332A187A"/>
    <w:multiLevelType w:val="hybridMultilevel"/>
    <w:tmpl w:val="8B50FDCE"/>
    <w:lvl w:ilvl="0" w:tplc="8EB08D76">
      <w:numFmt w:val="bullet"/>
      <w:lvlText w:val="-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C61C10">
      <w:numFmt w:val="bullet"/>
      <w:lvlText w:val="•"/>
      <w:lvlJc w:val="left"/>
      <w:pPr>
        <w:ind w:left="1046" w:hanging="332"/>
      </w:pPr>
      <w:rPr>
        <w:rFonts w:hint="default"/>
        <w:lang w:val="ru-RU" w:eastAsia="en-US" w:bidi="ar-SA"/>
      </w:rPr>
    </w:lvl>
    <w:lvl w:ilvl="2" w:tplc="E832642A">
      <w:numFmt w:val="bullet"/>
      <w:lvlText w:val="•"/>
      <w:lvlJc w:val="left"/>
      <w:pPr>
        <w:ind w:left="1993" w:hanging="332"/>
      </w:pPr>
      <w:rPr>
        <w:rFonts w:hint="default"/>
        <w:lang w:val="ru-RU" w:eastAsia="en-US" w:bidi="ar-SA"/>
      </w:rPr>
    </w:lvl>
    <w:lvl w:ilvl="3" w:tplc="3C00188A">
      <w:numFmt w:val="bullet"/>
      <w:lvlText w:val="•"/>
      <w:lvlJc w:val="left"/>
      <w:pPr>
        <w:ind w:left="2939" w:hanging="332"/>
      </w:pPr>
      <w:rPr>
        <w:rFonts w:hint="default"/>
        <w:lang w:val="ru-RU" w:eastAsia="en-US" w:bidi="ar-SA"/>
      </w:rPr>
    </w:lvl>
    <w:lvl w:ilvl="4" w:tplc="C12E78E0">
      <w:numFmt w:val="bullet"/>
      <w:lvlText w:val="•"/>
      <w:lvlJc w:val="left"/>
      <w:pPr>
        <w:ind w:left="3886" w:hanging="332"/>
      </w:pPr>
      <w:rPr>
        <w:rFonts w:hint="default"/>
        <w:lang w:val="ru-RU" w:eastAsia="en-US" w:bidi="ar-SA"/>
      </w:rPr>
    </w:lvl>
    <w:lvl w:ilvl="5" w:tplc="B906BB7C">
      <w:numFmt w:val="bullet"/>
      <w:lvlText w:val="•"/>
      <w:lvlJc w:val="left"/>
      <w:pPr>
        <w:ind w:left="4833" w:hanging="332"/>
      </w:pPr>
      <w:rPr>
        <w:rFonts w:hint="default"/>
        <w:lang w:val="ru-RU" w:eastAsia="en-US" w:bidi="ar-SA"/>
      </w:rPr>
    </w:lvl>
    <w:lvl w:ilvl="6" w:tplc="FC889B80">
      <w:numFmt w:val="bullet"/>
      <w:lvlText w:val="•"/>
      <w:lvlJc w:val="left"/>
      <w:pPr>
        <w:ind w:left="5779" w:hanging="332"/>
      </w:pPr>
      <w:rPr>
        <w:rFonts w:hint="default"/>
        <w:lang w:val="ru-RU" w:eastAsia="en-US" w:bidi="ar-SA"/>
      </w:rPr>
    </w:lvl>
    <w:lvl w:ilvl="7" w:tplc="F7344E22">
      <w:numFmt w:val="bullet"/>
      <w:lvlText w:val="•"/>
      <w:lvlJc w:val="left"/>
      <w:pPr>
        <w:ind w:left="6726" w:hanging="332"/>
      </w:pPr>
      <w:rPr>
        <w:rFonts w:hint="default"/>
        <w:lang w:val="ru-RU" w:eastAsia="en-US" w:bidi="ar-SA"/>
      </w:rPr>
    </w:lvl>
    <w:lvl w:ilvl="8" w:tplc="E0E406C6">
      <w:numFmt w:val="bullet"/>
      <w:lvlText w:val="•"/>
      <w:lvlJc w:val="left"/>
      <w:pPr>
        <w:ind w:left="7673" w:hanging="3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1757"/>
    <w:rsid w:val="000137B4"/>
    <w:rsid w:val="00E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652</Words>
  <Characters>3719</Characters>
  <Application>Microsoft Office Word</Application>
  <DocSecurity>0</DocSecurity>
  <Lines>30</Lines>
  <Paragraphs>8</Paragraphs>
  <ScaleCrop>false</ScaleCrop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intelcore3</dc:creator>
  <cp:lastModifiedBy>МБДОУ</cp:lastModifiedBy>
  <cp:revision>3</cp:revision>
  <dcterms:created xsi:type="dcterms:W3CDTF">2021-10-29T10:45:00Z</dcterms:created>
  <dcterms:modified xsi:type="dcterms:W3CDTF">2021-10-29T10:51:00Z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2021-10-29T00:00:00Z</vt:filetime>
  </property>
</Properties>
</file>